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C0EA" w14:textId="0D263D90" w:rsidR="00A51FFF" w:rsidRDefault="00A51FFF" w:rsidP="00DA13C0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A51FFF">
        <w:drawing>
          <wp:anchor distT="0" distB="0" distL="114300" distR="114300" simplePos="0" relativeHeight="251659264" behindDoc="0" locked="0" layoutInCell="1" allowOverlap="1" wp14:anchorId="65128E96" wp14:editId="641F710E">
            <wp:simplePos x="0" y="0"/>
            <wp:positionH relativeFrom="column">
              <wp:posOffset>1021278</wp:posOffset>
            </wp:positionH>
            <wp:positionV relativeFrom="page">
              <wp:posOffset>522514</wp:posOffset>
            </wp:positionV>
            <wp:extent cx="1304298" cy="1270066"/>
            <wp:effectExtent l="0" t="0" r="0" b="6350"/>
            <wp:wrapNone/>
            <wp:docPr id="1317155031" name="Picture 1" descr="A person holding an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55031" name="Picture 1" descr="A person holding an objec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24" cy="127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3CC51E" wp14:editId="7E521B0A">
            <wp:simplePos x="0" y="0"/>
            <wp:positionH relativeFrom="column">
              <wp:posOffset>4156084</wp:posOffset>
            </wp:positionH>
            <wp:positionV relativeFrom="paragraph">
              <wp:posOffset>115554</wp:posOffset>
            </wp:positionV>
            <wp:extent cx="760021" cy="740533"/>
            <wp:effectExtent l="0" t="0" r="2540" b="2540"/>
            <wp:wrapNone/>
            <wp:docPr id="1929151382" name="Picture 1" descr="A black and white circle with a black circle with a black circle with a black circle with a black circle with a black circle with a black circle with a black circle with a black circle with 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51382" name="Picture 1" descr="A black and white circle with a black circle with a black circle with a black circle with a black circle with a black circle with a black circle with a black circle with a black circle with a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40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ADB7" w14:textId="51CD87E0" w:rsidR="00A51FFF" w:rsidRDefault="00A51FFF" w:rsidP="00DA13C0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CC1EB" wp14:editId="05C1D475">
                <wp:simplePos x="0" y="0"/>
                <wp:positionH relativeFrom="column">
                  <wp:posOffset>2351314</wp:posOffset>
                </wp:positionH>
                <wp:positionV relativeFrom="paragraph">
                  <wp:posOffset>126621</wp:posOffset>
                </wp:positionV>
                <wp:extent cx="1823151" cy="90359"/>
                <wp:effectExtent l="19050" t="38100" r="62865" b="100330"/>
                <wp:wrapNone/>
                <wp:docPr id="9132310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151" cy="9035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8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5.15pt;margin-top:9.95pt;width:143.5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" strokecolor="black [3213]" strokeweight="3pt">
                <v:stroke endarrow="block" joinstyle="miter"/>
              </v:shape>
            </w:pict>
          </mc:Fallback>
        </mc:AlternateContent>
      </w:r>
    </w:p>
    <w:p w14:paraId="6B9D234A" w14:textId="7E9A8BA7" w:rsidR="00A51FFF" w:rsidRDefault="00A51FFF" w:rsidP="00DA13C0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C741E" wp14:editId="5402AE0E">
                <wp:simplePos x="0" y="0"/>
                <wp:positionH relativeFrom="column">
                  <wp:posOffset>4270416</wp:posOffset>
                </wp:positionH>
                <wp:positionV relativeFrom="page">
                  <wp:posOffset>1277834</wp:posOffset>
                </wp:positionV>
                <wp:extent cx="486410" cy="332105"/>
                <wp:effectExtent l="19050" t="19050" r="46990" b="10795"/>
                <wp:wrapNone/>
                <wp:docPr id="1886223640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3210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1C3B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336.25pt;margin-top:100.6pt;width:38.3pt;height:2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" fillcolor="#156082 [3204]" strokecolor="black [3213]" strokeweight="1pt">
                <w10:wrap anchory="page"/>
              </v:shape>
            </w:pict>
          </mc:Fallback>
        </mc:AlternateContent>
      </w:r>
    </w:p>
    <w:p w14:paraId="24D96F16" w14:textId="77777777" w:rsidR="00A51FFF" w:rsidRDefault="00A51FFF" w:rsidP="00DA13C0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5009544F" w14:textId="58D096CE" w:rsidR="00A51FFF" w:rsidRDefault="00DA13C0" w:rsidP="00A51FF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DA13C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14:ligatures w14:val="none"/>
        </w:rPr>
        <w:t>Shoot Safely With Steel</w:t>
      </w:r>
      <w:r w:rsidRPr="00DA13C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</w:p>
    <w:p w14:paraId="19919AF6" w14:textId="0433BDE9" w:rsidR="00DA13C0" w:rsidRPr="00DA13C0" w:rsidRDefault="00DA13C0" w:rsidP="00A51FF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</w:pPr>
      <w:r w:rsidRPr="00DA13C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What you don’t know can hurt you</w:t>
      </w:r>
      <w:r w:rsidRPr="00A51FFF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!</w:t>
      </w:r>
    </w:p>
    <w:p w14:paraId="438DAD70" w14:textId="77777777" w:rsidR="00167F76" w:rsidRDefault="00167F76" w:rsidP="00A51FFF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14:paraId="01F295A7" w14:textId="2D4384F8" w:rsidR="00DA13C0" w:rsidRPr="00DA13C0" w:rsidRDefault="00DA13C0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Unpredictable bullet spatter can be dangerous for everyone on the range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– learn how to be safe and shoot safely using steel targets.</w:t>
      </w:r>
    </w:p>
    <w:p w14:paraId="5E089306" w14:textId="20ACD7CA" w:rsidR="00DA13C0" w:rsidRPr="00DA13C0" w:rsidRDefault="00DA13C0" w:rsidP="00DA13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One of the unique benefits of being a member of the Flagler Gun &amp; Archery Club is that the club has an Action Range and Nine Action Bays. That also enables members who want to shoot in this discipline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with steel targets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, the satisfying ring sound of a successful hit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That coupled with the visual feedback of seeing the steel plate move and the round splashing into the soft ground, it’s instant feedback indicating a job well done. </w:t>
      </w:r>
    </w:p>
    <w:p w14:paraId="541BAAF5" w14:textId="062ED1AB" w:rsidR="00DA13C0" w:rsidRPr="00DA13C0" w:rsidRDefault="00DA13C0" w:rsidP="00DA13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  <w:t xml:space="preserve">Unfortunately, most of us have never been trained to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deploy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steel targets safely. If you are getting little pieces of shrapnel sent back up range, it’s a sign something is wrong with the equipment or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the 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setup. Unpredictable bullet spatter can be dangerous for everyone on the range. Ricochet rounds are an even more hazardous and literally deadly serious risk. But with a little bit of knowledge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&amp; know-how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, we all can set up steel targets safely, and then safely use them to make our training more effective.</w:t>
      </w:r>
    </w:p>
    <w:p w14:paraId="22E5E45C" w14:textId="7E91D680" w:rsidR="00DA13C0" w:rsidRDefault="00DA13C0" w:rsidP="00DA13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br/>
        <w:t>The action range discipline is offering a free, voluntary program: </w:t>
      </w:r>
      <w:r w:rsidRPr="00DA13C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Shoot Safely With Steel.</w:t>
      </w: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> To be held two (2)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weekends in March </w:t>
      </w: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 xml:space="preserve">and </w:t>
      </w:r>
      <w:r w:rsidR="00167F76">
        <w:rPr>
          <w:rFonts w:ascii="Arial" w:eastAsia="Times New Roman" w:hAnsi="Arial" w:cs="Arial"/>
          <w:color w:val="000000"/>
          <w:kern w:val="0"/>
          <w14:ligatures w14:val="none"/>
        </w:rPr>
        <w:t xml:space="preserve">one </w:t>
      </w: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 xml:space="preserve">(2)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weekend in April</w:t>
      </w: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 xml:space="preserve"> - on t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wo</w:t>
      </w: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 xml:space="preserve"> of the Action Bays. The Bays will be set aside and Club steel will be available where members can be briefed in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, and then practice.</w:t>
      </w:r>
    </w:p>
    <w:p w14:paraId="42E397DF" w14:textId="77777777" w:rsidR="00DA13C0" w:rsidRDefault="00DA13C0" w:rsidP="00DA13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C5ACA37" w14:textId="409F7ED0" w:rsidR="00DA13C0" w:rsidRPr="00DA13C0" w:rsidRDefault="00DA13C0" w:rsidP="00DA13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67F7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Here is the program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6876631A" w14:textId="77777777" w:rsidR="00DA13C0" w:rsidRPr="00DA13C0" w:rsidRDefault="00DA13C0" w:rsidP="00DA13C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>Quality eye protection for steel shooting</w:t>
      </w:r>
    </w:p>
    <w:p w14:paraId="20C4D9CD" w14:textId="77777777" w:rsidR="00DA13C0" w:rsidRPr="00DA13C0" w:rsidRDefault="00DA13C0" w:rsidP="00DA13C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Understanding the spatter zone</w:t>
      </w:r>
    </w:p>
    <w:p w14:paraId="3AE462E4" w14:textId="5E439DF4" w:rsidR="00DA13C0" w:rsidRPr="00DA13C0" w:rsidRDefault="00DA13C0" w:rsidP="00DA13C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14:ligatures w14:val="none"/>
        </w:rPr>
        <w:t>How bullet spatter occurs and how to minimize risk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by proper target placement</w:t>
      </w:r>
    </w:p>
    <w:p w14:paraId="66B2A15D" w14:textId="77777777" w:rsidR="00DA13C0" w:rsidRPr="00DA13C0" w:rsidRDefault="00DA13C0" w:rsidP="00DA13C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Safety Factors like:</w:t>
      </w:r>
    </w:p>
    <w:p w14:paraId="11B34434" w14:textId="42EF722B" w:rsidR="00DA13C0" w:rsidRPr="00DA13C0" w:rsidRDefault="00DA13C0" w:rsidP="00DA13C0">
      <w:pPr>
        <w:numPr>
          <w:ilvl w:val="1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Target Inspection &amp; condition</w:t>
      </w:r>
    </w:p>
    <w:p w14:paraId="254C3451" w14:textId="77777777" w:rsidR="00DA13C0" w:rsidRPr="00DA13C0" w:rsidRDefault="00DA13C0" w:rsidP="00DA13C0">
      <w:pPr>
        <w:numPr>
          <w:ilvl w:val="1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Accounting for angle of deflection</w:t>
      </w:r>
    </w:p>
    <w:p w14:paraId="777FCE74" w14:textId="3538F9BA" w:rsidR="00DA13C0" w:rsidRPr="00DA13C0" w:rsidRDefault="00DA13C0" w:rsidP="00DA13C0">
      <w:pPr>
        <w:numPr>
          <w:ilvl w:val="1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Target hardness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/thickness/ratings</w:t>
      </w:r>
    </w:p>
    <w:p w14:paraId="7D203FD5" w14:textId="77777777" w:rsidR="00DA13C0" w:rsidRPr="00DA13C0" w:rsidRDefault="00DA13C0" w:rsidP="00DA13C0">
      <w:pPr>
        <w:numPr>
          <w:ilvl w:val="1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Minimum distancing with steel targets</w:t>
      </w:r>
    </w:p>
    <w:p w14:paraId="593DCCC8" w14:textId="77777777" w:rsidR="00DA13C0" w:rsidRPr="00DA13C0" w:rsidRDefault="00DA13C0" w:rsidP="00DA13C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Target maintenance: Keeping steel targets clean &amp; free of corrosion </w:t>
      </w:r>
    </w:p>
    <w:p w14:paraId="32E5FEFB" w14:textId="77777777" w:rsidR="00DA13C0" w:rsidRPr="00DA13C0" w:rsidRDefault="00DA13C0" w:rsidP="00DA13C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Ammunition types (e.g., ball vs. frangible)</w:t>
      </w:r>
    </w:p>
    <w:p w14:paraId="3C73B35B" w14:textId="77777777" w:rsidR="00DA13C0" w:rsidRPr="00DA13C0" w:rsidRDefault="00DA13C0" w:rsidP="00DA13C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Factors to consider when buying steel targets, including Brinell Hardness Strength ratings, target sizes, rigging stands, manufacturer reviews, etc.</w:t>
      </w:r>
    </w:p>
    <w:p w14:paraId="3DB49189" w14:textId="7FCC648B" w:rsidR="00DA13C0" w:rsidRPr="00DA13C0" w:rsidRDefault="00DA13C0" w:rsidP="00DA13C0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FG&amp;A's rules for steel targets and why these rules need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always 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be followed to ensure member safety</w:t>
      </w:r>
    </w:p>
    <w:p w14:paraId="534008B0" w14:textId="05F794B6" w:rsidR="00DA13C0" w:rsidRPr="00DA13C0" w:rsidRDefault="00DA13C0" w:rsidP="00DA13C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lastRenderedPageBreak/>
        <w:t xml:space="preserve">After the briefing in an Action Bay, members are then encouraged, using the club provided steel targets, to practice with their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own 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firearm/s &amp;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their own </w:t>
      </w: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ammunition.</w:t>
      </w:r>
    </w:p>
    <w:p w14:paraId="4CEFAEC0" w14:textId="77777777" w:rsidR="00DA13C0" w:rsidRDefault="00DA13C0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14:paraId="74422F14" w14:textId="473E27E9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167F7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Here are the dates &amp; times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:</w:t>
      </w:r>
    </w:p>
    <w:p w14:paraId="3910DA2C" w14:textId="38761975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Saturday &amp; Sunday, March 8 &amp; 9 - 10:00AM to 2:00PM</w:t>
      </w:r>
    </w:p>
    <w:p w14:paraId="033A7533" w14:textId="7D5E70E5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Saturday &amp; Sunday, March 22 &amp; 23 – 10:00AM to 2:00PM</w:t>
      </w:r>
    </w:p>
    <w:p w14:paraId="21EF6466" w14:textId="0A76560B" w:rsidR="00167F76" w:rsidRDefault="00167F76" w:rsidP="00167F76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Saturday &amp; Sunday,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April 1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2 &amp;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3 – 10:00AM to 2:00PM</w:t>
      </w:r>
    </w:p>
    <w:p w14:paraId="20957D9C" w14:textId="77777777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14:paraId="336CA77D" w14:textId="3811DE9A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 w:rsidRPr="00167F7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Other Information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:</w:t>
      </w:r>
    </w:p>
    <w:p w14:paraId="66AC0EAD" w14:textId="10CD6A1D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There is no cost for the program. Come around to the Action Bays and look for the signs. The program takes about 45 minutes, and we’ll re-run sessions as needed as folks come by.</w:t>
      </w:r>
    </w:p>
    <w:p w14:paraId="45645318" w14:textId="77777777" w:rsidR="00167F76" w:rsidRDefault="00167F76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14:paraId="5A9A328F" w14:textId="1250EB6C" w:rsidR="00DA13C0" w:rsidRPr="00DA13C0" w:rsidRDefault="00DA13C0" w:rsidP="00DA13C0">
      <w:p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A13C0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So, get to the range, be safe, have some fun while developing your skills, and make the steel targets sing!</w:t>
      </w:r>
    </w:p>
    <w:p w14:paraId="33AA3270" w14:textId="77777777" w:rsidR="00DA13C0" w:rsidRDefault="00DA13C0"/>
    <w:sectPr w:rsidR="00DA13C0" w:rsidSect="00A51FF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77B8"/>
    <w:multiLevelType w:val="multilevel"/>
    <w:tmpl w:val="596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8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C0"/>
    <w:rsid w:val="00167F76"/>
    <w:rsid w:val="00A51FFF"/>
    <w:rsid w:val="00C051AD"/>
    <w:rsid w:val="00D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371B"/>
  <w15:chartTrackingRefBased/>
  <w15:docId w15:val="{12958507-D9F4-43C9-9BCB-CAEA0A79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9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</dc:creator>
  <cp:keywords/>
  <dc:description/>
  <cp:lastModifiedBy>MJA</cp:lastModifiedBy>
  <cp:revision>3</cp:revision>
  <dcterms:created xsi:type="dcterms:W3CDTF">2025-02-19T17:45:00Z</dcterms:created>
  <dcterms:modified xsi:type="dcterms:W3CDTF">2025-02-19T18:06:00Z</dcterms:modified>
</cp:coreProperties>
</file>